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FC4A49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3E2B0EE0" w14:textId="7D92FB25" w:rsidR="00FC4A49" w:rsidRDefault="00FC4A49" w:rsidP="00FC4A49">
      <w:pPr>
        <w:shd w:val="clear" w:color="auto" w:fill="FFFFFF"/>
        <w:spacing w:line="276" w:lineRule="auto"/>
        <w:rPr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>Ме, Швейцария, 8 июня 2022 г.</w:t>
      </w:r>
    </w:p>
    <w:p w14:paraId="0AB9C00B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14E67873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68A79BC8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>BOBST представляет новейшие решения для быстро развивающейся упаковочной промышленности</w:t>
      </w:r>
    </w:p>
    <w:p w14:paraId="011036DB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 </w:t>
      </w:r>
    </w:p>
    <w:p w14:paraId="661511F3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Сегодня компания BOBST объявила о запуске новейших продуктов и услуг, призванных помочь производителям упаковки и владельцам брендов справиться с новыми условиями работы. </w:t>
      </w:r>
    </w:p>
    <w:p w14:paraId="515E7F6E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314B7056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В 2020 году BOBST представила свое видение отрасли, которое опирается на четыре ключевых элемента: возможности подключения, цифровые технологии, автоматизация и экологичность. Недавние события в мире еще больше усилили потребность в этих элементах. Сегодня эти ключевые элементы стали опорами не только для стратегии BOBST, но и для всей упаковочной промышленности. </w:t>
      </w:r>
    </w:p>
    <w:p w14:paraId="362150C2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37240130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«Невозможно было предсказать события, произошедшие в мире за последние годы, такие как пандемия, глобальные конфликты и их последствия для нашей промышленности, выразившиеся в нехватке материалов и персонала, однако мы правильно распознали общие тенденции в упаковочной промышленности», — говорит Жан-Паскаль Бобст, генеральный директор Bobst Group. «Сейчас эти тенденции явно ускорились, но внедренная BOBST стратегия и имеющийся портфель решений и услуг позволяют производителям упаковки и владельцам брендов успешно развиваться даже в этих новых условиях». </w:t>
      </w:r>
    </w:p>
    <w:p w14:paraId="7B4E58B0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07AD585E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Компания BOBST считает, что в будущем еще более важными станут связи и близость к клиенту, цифровые технологии и гибкость, рост автоматизации и производительности, повышение экологичности и ответственности. Ниже мы расскажем о некоторых инновациях, недавно пополнивших портфель BOBST.  </w:t>
      </w:r>
    </w:p>
    <w:p w14:paraId="2023CE84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18B6528E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Больше возможностей подключения и близость к клиенту </w:t>
      </w:r>
    </w:p>
    <w:p w14:paraId="2589D8B2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344AE69A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>Компания BOBST считает, что все звенья цепочки создания стоимости упаковки могут быть объединены в сеть, что даст производителям упаковки и владельцам брендов наглядный контроль над производственным процессом.</w:t>
      </w:r>
    </w:p>
    <w:p w14:paraId="387D75CA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401CAA0A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Ключевым фактором этой концепции является новая, усовершенствованная платформа 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>BOBST Connect</w:t>
      </w:r>
      <w:r w:rsidRPr="00FC4A49">
        <w:rPr>
          <w:color w:val="000000"/>
          <w:sz w:val="20"/>
          <w:szCs w:val="20"/>
          <w:lang w:val="ru-RU" w:eastAsia="ja-JP"/>
        </w:rPr>
        <w:t xml:space="preserve">, предлагающая цифровые решения для подготовки, производства, своевременного реагирования, обслуживания и оптимизации производственного процесса. Недавно выпущенная версия пакета BOBST Connect включает в себя ряд функций и возможностей, позволяющих клиентам оптимизировать любую фазу производства упаковки. Объединяя все звенья процесса, BOBST Connect повышает эффективность, уровень контроля и возможности доступа к данным, способствуя повышению качества и эффективности вдоль всей цепочки создания добавленной стоимости. </w:t>
      </w:r>
    </w:p>
    <w:p w14:paraId="26B40B70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4279E4D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lastRenderedPageBreak/>
        <w:t xml:space="preserve">Близость к нашим клиентам гарантирует отличный уровень сервиса. Новый удаленный сервис поддержки </w:t>
      </w:r>
      <w:r w:rsidRPr="00FC4A49">
        <w:rPr>
          <w:b/>
          <w:color w:val="000000"/>
          <w:sz w:val="20"/>
          <w:szCs w:val="20"/>
          <w:lang w:val="ru-RU" w:eastAsia="ja-JP"/>
        </w:rPr>
        <w:t>BOBST Helpline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 </w:t>
      </w:r>
      <w:r w:rsidRPr="00FC4A49">
        <w:rPr>
          <w:b/>
          <w:color w:val="000000"/>
          <w:sz w:val="20"/>
          <w:szCs w:val="20"/>
          <w:lang w:val="ru-RU" w:eastAsia="ja-JP"/>
        </w:rPr>
        <w:t>Essential</w:t>
      </w:r>
      <w:r w:rsidRPr="00FC4A49">
        <w:rPr>
          <w:color w:val="000000"/>
          <w:sz w:val="20"/>
          <w:szCs w:val="20"/>
          <w:lang w:val="ru-RU" w:eastAsia="ja-JP"/>
        </w:rPr>
        <w:t xml:space="preserve"> для машин без сетевых возможностей позволяет клиентам получить доступ к видеостримингу и высокоприоритетному подключению к специалистам технической службы BOBST, для быстрого поиска неполадок и их устранения. Согласно оценкам, примерно 50 % проблем можно решить при помощи видеостриминга.</w:t>
      </w:r>
    </w:p>
    <w:p w14:paraId="5EF0EF46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5C184192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Для дальнейшего улучшения логистики запчастей BOBST открывает 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>новый логистический хаб для Европы, Ближнего Востока и Африки (EMEA)</w:t>
      </w:r>
      <w:r w:rsidRPr="00FC4A49">
        <w:rPr>
          <w:color w:val="000000"/>
          <w:sz w:val="20"/>
          <w:szCs w:val="20"/>
          <w:lang w:val="ru-RU" w:eastAsia="ja-JP"/>
        </w:rPr>
        <w:t>. Новый хаб, который расположен в бельгийском Генке, войдет в сеть уже существующих хабов в США и Азиатско-Тихоокеанском регионе. Логистический центр, располагающий 100 000 деталями, доступными для немедленной отправки, значительно улучшит уровень сервиса, предлагаемого нашим клиентам в регионе EMEA благодаря сокращению времени доставки и внедрению круглосуточного сервиса.</w:t>
      </w:r>
    </w:p>
    <w:p w14:paraId="29986285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5608520B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Больше цифровых технологий и гибкости </w:t>
      </w:r>
    </w:p>
    <w:p w14:paraId="18406603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99637C9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shd w:val="clear" w:color="auto" w:fill="FFFFFF"/>
          <w:lang w:val="ru-RU" w:eastAsia="ja-JP"/>
        </w:rPr>
      </w:pPr>
      <w:r w:rsidRPr="00FC4A49">
        <w:rPr>
          <w:color w:val="000000"/>
          <w:sz w:val="20"/>
          <w:szCs w:val="20"/>
          <w:shd w:val="clear" w:color="auto" w:fill="FFFFFF"/>
          <w:lang w:val="ru-RU" w:eastAsia="ja-JP"/>
        </w:rPr>
        <w:t xml:space="preserve">Потребность в цифровых технологиях, позволяющих сократить количество операций и объем отходов, растет. </w:t>
      </w:r>
    </w:p>
    <w:p w14:paraId="12E70ACA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shd w:val="clear" w:color="auto" w:fill="FFFFFF"/>
          <w:lang w:val="ru-RU" w:eastAsia="ja-JP"/>
        </w:rPr>
      </w:pPr>
    </w:p>
    <w:p w14:paraId="4495A918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Для производства складных картонных коробок BOBST предлагает 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>программу ACCUCHECK RECIPE EDITOR</w:t>
      </w:r>
      <w:r w:rsidRPr="00FC4A49">
        <w:rPr>
          <w:color w:val="000000"/>
          <w:sz w:val="20"/>
          <w:szCs w:val="20"/>
          <w:lang w:val="ru-RU" w:eastAsia="ja-JP"/>
        </w:rPr>
        <w:t xml:space="preserve"> для фальцевально-склеивающих машин. Представленная в 2020 году встраиваемая в линию система контроля качества ACCUCHECK </w:t>
      </w:r>
      <w:r w:rsidRPr="00FC4A49">
        <w:rPr>
          <w:color w:val="000000"/>
          <w:sz w:val="20"/>
          <w:szCs w:val="20"/>
          <w:shd w:val="clear" w:color="auto" w:fill="FFFFFF"/>
          <w:lang w:val="ru-RU" w:eastAsia="ja-JP"/>
        </w:rPr>
        <w:t>тщательно проверяет заготовки коробок на наличие дефектов, обеспечивая полное соответствие требованиям к качеству.</w:t>
      </w:r>
      <w:r w:rsidRPr="00FC4A49">
        <w:rPr>
          <w:rFonts w:ascii="Times New Roman" w:hAnsi="Times New Roman"/>
          <w:color w:val="2C363A"/>
          <w:sz w:val="20"/>
          <w:szCs w:val="20"/>
          <w:lang w:val="ru-RU" w:eastAsia="ja-JP"/>
        </w:rPr>
        <w:t xml:space="preserve"> </w:t>
      </w:r>
      <w:r w:rsidRPr="00FC4A49">
        <w:rPr>
          <w:color w:val="000000"/>
          <w:sz w:val="20"/>
          <w:szCs w:val="20"/>
          <w:shd w:val="clear" w:color="auto" w:fill="FFFFFF"/>
          <w:lang w:val="ru-RU" w:eastAsia="ja-JP"/>
        </w:rPr>
        <w:t>Новая программа Recipe Editor </w:t>
      </w:r>
      <w:r w:rsidRPr="00FC4A49">
        <w:rPr>
          <w:color w:val="000000"/>
          <w:sz w:val="20"/>
          <w:szCs w:val="20"/>
          <w:lang w:val="ru-RU" w:eastAsia="ja-JP"/>
        </w:rPr>
        <w:t>позволяет пользователям создавать и изменять наборы команд для ACCUCHECK удаленно, используя платформу BOBST Connect, а также отправлять эти наборы на несколько систем ACCUCHECK на производстве. Используя данные о дизайне упаковки в формате PDF, это решение упрощает и заметно сокращает время настройки. Это означает повышение производительности, улучшение качества и сокращение отходов в результате ограничения влияния человеческого фактора.</w:t>
      </w:r>
    </w:p>
    <w:p w14:paraId="3C84E306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shd w:val="clear" w:color="auto" w:fill="FFFFFF"/>
          <w:lang w:val="ru-RU" w:eastAsia="ja-JP"/>
        </w:rPr>
      </w:pPr>
    </w:p>
    <w:p w14:paraId="510626D5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>Машины BOBST для печати этикеток All - in-One DIGITAL MASTER 340 и DIGITAL MASTER 510</w:t>
      </w:r>
      <w:r w:rsidRPr="00FC4A49">
        <w:rPr>
          <w:color w:val="000000"/>
          <w:sz w:val="20"/>
          <w:szCs w:val="20"/>
          <w:lang w:val="ru-RU" w:eastAsia="ja-JP"/>
        </w:rPr>
        <w:t xml:space="preserve"> также были представлены в Марте. Они кардинальным образом изменили процесс производства этикеток: теперь все выполняется полностью в цифровом виде в рамках одного унифицированного рабочего процесса, начиная с PDF и  встраиваемой в линию системы 100% контроля качества с обратной связью до финишной отделки готовых этикеток. </w:t>
      </w:r>
    </w:p>
    <w:p w14:paraId="740CA86B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24A6186B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Повышение степени автоматизации и производительности </w:t>
      </w:r>
    </w:p>
    <w:p w14:paraId="13038AFA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09F764F3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В условиях, когда производители упаковки и владельцы брендов сталкиваются одновременно с повышенным спросом, вызванным бумом электронной торговли, и испытывая при этом проблемы из-за нехватки квалифицированного персонала и сырья, автоматизация и производительность приобретают особое значение. </w:t>
      </w:r>
    </w:p>
    <w:p w14:paraId="72E886BB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5D85A693" w14:textId="77777777" w:rsidR="00FC4A49" w:rsidRPr="00FC4A49" w:rsidRDefault="00FC4A49" w:rsidP="00FC4A49">
      <w:pPr>
        <w:shd w:val="clear" w:color="auto" w:fill="FFFFFF"/>
        <w:spacing w:line="276" w:lineRule="auto"/>
        <w:rPr>
          <w:rFonts w:eastAsia="Arial"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Для работы с гофрированным картоном предлагается 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новая линия EXPERTLINE, </w:t>
      </w:r>
      <w:r w:rsidRPr="00FC4A49">
        <w:rPr>
          <w:color w:val="000000"/>
          <w:sz w:val="20"/>
          <w:szCs w:val="20"/>
          <w:lang w:val="ru-RU" w:eastAsia="ja-JP"/>
        </w:rPr>
        <w:t xml:space="preserve">в состав которой входят высекальный пресс EXPERCUT 1.7 I 2.1 и машина EXPERTFLEX. Эта крупноформатная линия объединяет операции плоской высечки и флексопечати, что идеально подходит для выпуска продукции для электронной торговли. Это оборудование, доступное как в стандартной, так и в зеркальной версии, обеспечивает высокую гибкость производства. Благодаря </w:t>
      </w:r>
      <w:r w:rsidRPr="00FC4A49">
        <w:rPr>
          <w:color w:val="000000"/>
          <w:sz w:val="20"/>
          <w:szCs w:val="20"/>
          <w:lang w:val="ru-RU" w:eastAsia="ja-JP"/>
        </w:rPr>
        <w:lastRenderedPageBreak/>
        <w:t>уникальной точности приводки высекального пресса и идеальной приводке в процессе флексопечати, эта линия обеспечивает непревзайденное качество коробок. Быстрая настройка в сочетании с технологией TooLink обеспечивают максимальную работоспособность и производительность до 20 млн. квадратных метров в год. Низкий показатель ССВ (совокупной стоимости владения) делает эту линию идеальным решением для любого предприятия, производящего широкий спектр коробок для сферы электронной торговли и товаров повседневного спроса.</w:t>
      </w:r>
    </w:p>
    <w:p w14:paraId="6B542BF1" w14:textId="77777777" w:rsidR="00FC4A49" w:rsidRPr="00FC4A49" w:rsidDel="004D4197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1726B4E3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Для производства складных картонных коробок BOBST предлагает 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>SPEEDSET</w:t>
      </w:r>
      <w:r w:rsidRPr="00FC4A49">
        <w:rPr>
          <w:color w:val="000000"/>
          <w:sz w:val="20"/>
          <w:szCs w:val="20"/>
          <w:lang w:val="ru-RU" w:eastAsia="ja-JP"/>
        </w:rPr>
        <w:t xml:space="preserve"> — расширенный пакет для сокращения времени настройки для любых плосковысекальных машин. Этот пакет заметно сокращает время переналадки и увеличивает объем производства. SPEEDSET отличается улучшенной эргономикой благодаря таким устройствам, как дополнительный 15-дюймовый дисплей на подающем устройстве, ускоряющий настройку оптической системы приводки. Улучшенная автоматизация также является частью пакета. Сюда относится подъем поддонов для настройки каждого нового тиража и механизированная микрометрическая система для идеального центрирования высекального штампа и контр-пластины, обеспечивающая отличное совпадение положений вырезки и фальцевания. Для цифрового подключения машины и быстрого обмена информацией о тиражах предназначен инструмент TooLink. </w:t>
      </w:r>
    </w:p>
    <w:p w14:paraId="42F63784" w14:textId="77777777" w:rsidR="00FC4A49" w:rsidRPr="00FC4A49" w:rsidRDefault="00FC4A49" w:rsidP="00FC4A49">
      <w:pPr>
        <w:shd w:val="clear" w:color="auto" w:fill="FFFFFF"/>
        <w:spacing w:line="276" w:lineRule="auto"/>
        <w:rPr>
          <w:rFonts w:eastAsia="Yu Mincho" w:cs="Arial"/>
          <w:color w:val="000000"/>
          <w:sz w:val="20"/>
          <w:szCs w:val="20"/>
          <w:lang w:val="ru-RU" w:eastAsia="en-GB"/>
        </w:rPr>
      </w:pPr>
    </w:p>
    <w:p w14:paraId="7ABC8EA1" w14:textId="77777777" w:rsidR="00FC4A49" w:rsidRPr="00FC4A49" w:rsidRDefault="00FC4A49" w:rsidP="00FC4A49">
      <w:pPr>
        <w:shd w:val="clear" w:color="auto" w:fill="FFFFFF"/>
        <w:spacing w:after="160" w:line="276" w:lineRule="auto"/>
        <w:rPr>
          <w:rFonts w:eastAsia="Arial" w:cs="Arial"/>
          <w:color w:val="000000"/>
          <w:sz w:val="20"/>
          <w:szCs w:val="20"/>
          <w:lang w:val="ru-RU" w:eastAsia="ja-JP"/>
        </w:rPr>
      </w:pPr>
      <w:r w:rsidRPr="00FC4A49">
        <w:rPr>
          <w:rFonts w:eastAsia="Yu Mincho" w:cs="Arial"/>
          <w:color w:val="000000"/>
          <w:sz w:val="20"/>
          <w:szCs w:val="20"/>
          <w:lang w:val="ru-RU" w:eastAsia="ja-JP"/>
        </w:rPr>
        <w:t>К новинкам этого года также относится MASTERLINE DRO — новое решение для ротационного высекания, обеспечивающее повышение производительности и добавленной стоимости. Это почти полностью автоматизированное, поддерживающее сетевое подключение, самое универсальное и эргономичное решение на рынке, предназначенное для производителей упаковки из гофрированного картона. MASTERCUT 1.65 PER — единственный плоский высекальный пресс, способный работать со складными картонными коробками, гофрированным и кашированным картоном толщиной от 0,5 мм и плотностью до 2 000 г/м</w:t>
      </w:r>
      <w:r w:rsidRPr="00FC4A49">
        <w:rPr>
          <w:rFonts w:eastAsia="Yu Mincho" w:cs="Arial"/>
          <w:color w:val="000000"/>
          <w:sz w:val="20"/>
          <w:szCs w:val="20"/>
          <w:vertAlign w:val="superscript"/>
          <w:lang w:val="ru-RU" w:eastAsia="ja-JP"/>
        </w:rPr>
        <w:t>2</w:t>
      </w:r>
      <w:r w:rsidRPr="00FC4A49">
        <w:rPr>
          <w:rFonts w:eastAsia="Yu Mincho" w:cs="Arial"/>
          <w:color w:val="000000"/>
          <w:sz w:val="20"/>
          <w:szCs w:val="20"/>
          <w:lang w:val="ru-RU" w:eastAsia="ja-JP"/>
        </w:rPr>
        <w:t xml:space="preserve">, как трехслойным, так и пятислойным. EXPERTFOLD 165 e-commerce — новая фальцевально-склеивающая машина, разработанная специально согласно требованиям цифровой торговли, а также фальцевально-склеивающая машина NOVAFOLD 50 | 80 | 110, гарантирующая надежность и производительность. </w:t>
      </w:r>
    </w:p>
    <w:p w14:paraId="2EB8A1DD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FC4A49">
        <w:rPr>
          <w:b/>
          <w:bCs/>
          <w:color w:val="000000"/>
          <w:sz w:val="20"/>
          <w:szCs w:val="20"/>
          <w:lang w:val="ru-RU" w:eastAsia="ja-JP"/>
        </w:rPr>
        <w:t xml:space="preserve">Повышение экологичности и ответственности </w:t>
      </w:r>
    </w:p>
    <w:p w14:paraId="7C2659FF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6578D1C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>Компания BOBST считает, что экологичность важна сейчас, а не завтра, поэтому мы готовы предложить экологичные решения уже сегодня.</w:t>
      </w:r>
    </w:p>
    <w:p w14:paraId="47CD6694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2DE51BD3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В сотрудничестве со своими партнерами BOBST продложает делать большие шаги в этом направлении. Являясь членом инициативной группы CEFLEX (Circular Economy for Flexible Packaging), мы недавно представили замечательное </w:t>
      </w:r>
      <w:r w:rsidRPr="00FC4A49">
        <w:rPr>
          <w:b/>
          <w:bCs/>
          <w:color w:val="000000"/>
          <w:sz w:val="20"/>
          <w:szCs w:val="20"/>
          <w:lang w:val="ru-RU" w:eastAsia="ja-JP"/>
        </w:rPr>
        <w:t>новое решение для высокобарьерных материалов для гибкой упаковки</w:t>
      </w:r>
      <w:r w:rsidRPr="00FC4A49">
        <w:rPr>
          <w:color w:val="000000"/>
          <w:sz w:val="20"/>
          <w:szCs w:val="20"/>
          <w:lang w:val="ru-RU" w:eastAsia="ja-JP"/>
        </w:rPr>
        <w:t>, обеспечивающее их пригодность к повторной переработке. Речь идет о металлизированных пакетах из высокобарьерного мономатериала — переработанного полипропилена (rPP) — для флексографской печати. Это первый на рынке пакет с барьером для поверхностной печати, который изготовлен из rPP, полученного из бытовых отходов.</w:t>
      </w:r>
    </w:p>
    <w:p w14:paraId="4969423F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61F477F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Кроме того, мы работаем над решением для компостируемой в домашних условиях упаковки в партнерстве с </w:t>
      </w:r>
      <w:r w:rsidRPr="00FC4A49">
        <w:rPr>
          <w:i/>
          <w:iCs/>
          <w:color w:val="000000"/>
          <w:sz w:val="20"/>
          <w:szCs w:val="20"/>
          <w:shd w:val="clear" w:color="auto" w:fill="FFFFFF"/>
          <w:lang w:val="ru-RU" w:eastAsia="ja-JP"/>
        </w:rPr>
        <w:t>Tipa</w:t>
      </w:r>
      <w:r w:rsidRPr="00FC4A49">
        <w:rPr>
          <w:color w:val="000000"/>
          <w:sz w:val="20"/>
          <w:szCs w:val="20"/>
          <w:lang w:val="ru-RU" w:eastAsia="ja-JP"/>
        </w:rPr>
        <w:t xml:space="preserve"> — компанией, специализирующейся на разработках в области экологичной упаковки, а также над готовым ко вторичной переработке высокобарьерным решением полностью на основе бумаги под названием FibreCycle. Последнее является частью </w:t>
      </w:r>
      <w:r w:rsidRPr="00FC4A49">
        <w:rPr>
          <w:b/>
          <w:color w:val="000000"/>
          <w:sz w:val="20"/>
          <w:szCs w:val="20"/>
          <w:lang w:val="ru-RU" w:eastAsia="ja-JP"/>
        </w:rPr>
        <w:t>oneBARRIER</w:t>
      </w:r>
      <w:r w:rsidRPr="00FC4A49">
        <w:rPr>
          <w:color w:val="000000"/>
          <w:sz w:val="20"/>
          <w:szCs w:val="20"/>
          <w:lang w:val="ru-RU" w:eastAsia="ja-JP"/>
        </w:rPr>
        <w:t xml:space="preserve"> — </w:t>
      </w:r>
      <w:r w:rsidRPr="00FC4A49">
        <w:rPr>
          <w:color w:val="000000"/>
          <w:sz w:val="20"/>
          <w:szCs w:val="20"/>
          <w:lang w:val="ru-RU" w:eastAsia="ja-JP"/>
        </w:rPr>
        <w:lastRenderedPageBreak/>
        <w:t xml:space="preserve">семейства новых альтернативных экологичных решений, которые BOBST разрабатывает в сотрудничестве с партнерами. </w:t>
      </w:r>
    </w:p>
    <w:p w14:paraId="5906C075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31222DD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В знак нашей приверженности </w:t>
      </w:r>
      <w:r w:rsidRPr="00FC4A49">
        <w:rPr>
          <w:color w:val="000000"/>
          <w:sz w:val="20"/>
          <w:szCs w:val="20"/>
          <w:shd w:val="clear" w:color="auto" w:fill="FFFFFF"/>
          <w:lang w:val="ru-RU" w:eastAsia="ja-JP"/>
        </w:rPr>
        <w:t>межотраслевой инициативе</w:t>
      </w:r>
      <w:r w:rsidRPr="00FC4A49">
        <w:rPr>
          <w:color w:val="000000"/>
          <w:sz w:val="20"/>
          <w:szCs w:val="20"/>
          <w:lang w:val="ru-RU" w:eastAsia="ja-JP"/>
        </w:rPr>
        <w:t xml:space="preserve"> R-Cycle, призванной обеспечить отслеживаемость одноразовых пластиковых упаковок посредством цифрового паспорта продукта (DPP), в своем учебно-экспертном центре в Манчестере компания BOBST завершила пилотный проект, в рамках которого </w:t>
      </w:r>
      <w:r w:rsidRPr="00FC4A49">
        <w:rPr>
          <w:b/>
          <w:color w:val="000000"/>
          <w:sz w:val="20"/>
          <w:szCs w:val="20"/>
          <w:lang w:val="ru-RU" w:eastAsia="ja-JP"/>
        </w:rPr>
        <w:t>демонстрационная машина подтвердила соответствие требованиям R-Cycle</w:t>
      </w:r>
      <w:r w:rsidRPr="00FC4A49">
        <w:rPr>
          <w:color w:val="000000"/>
          <w:sz w:val="20"/>
          <w:szCs w:val="20"/>
          <w:lang w:val="ru-RU" w:eastAsia="ja-JP"/>
        </w:rPr>
        <w:t>. Сейчас этот проект будет распространен на другие линейки продукции (нанесение покрытий, ламинирование, флексографские машины планетарного типа, глубокая печать).</w:t>
      </w:r>
    </w:p>
    <w:p w14:paraId="19D07ABD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E016146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Мы уверены, что BOBST имеет все возможности, чтобы помочь производителям упаковки и владельцам брендов трансформировать подход к производству упаковки. </w:t>
      </w:r>
    </w:p>
    <w:p w14:paraId="45FDB89C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31A00E04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FC4A49">
        <w:rPr>
          <w:color w:val="000000"/>
          <w:sz w:val="20"/>
          <w:szCs w:val="20"/>
          <w:lang w:val="ru-RU" w:eastAsia="ja-JP"/>
        </w:rPr>
        <w:t xml:space="preserve">«Не вызывает сомнений тот факт, что вызовы, с которыми мы сталкиваемся сейчас при производстве упаковки, являются самыми сложными и разноплановыми за всю историю, однако компания BOBST уверена, что портфель ее продуктов и услуг, партнерские программы помогут производителям упаковки и владельцам брендов успешно справиться с ними», — говорит Жан-Паскаль Бобст, генеральный директор Bobst Group. «В 2020 году мы выбрали верную стратегию, и сейчас производители упаковки и владельцы брендов могут воспользоваться ее преимуществами. Вместе мы можем с уверенностью строить лучшее будущее». </w:t>
      </w:r>
    </w:p>
    <w:p w14:paraId="64468505" w14:textId="77777777" w:rsidR="00FC4A49" w:rsidRPr="00FC4A49" w:rsidRDefault="00FC4A49" w:rsidP="00FC4A49">
      <w:pPr>
        <w:shd w:val="clear" w:color="auto" w:fill="FFFFFF"/>
        <w:spacing w:line="276" w:lineRule="auto"/>
        <w:rPr>
          <w:rFonts w:cs="Arial"/>
          <w:color w:val="000000"/>
          <w:sz w:val="22"/>
          <w:szCs w:val="22"/>
          <w:lang w:val="ru-RU" w:eastAsia="ja-JP"/>
        </w:rPr>
      </w:pPr>
    </w:p>
    <w:p w14:paraId="7874A55C" w14:textId="7A00B885" w:rsidR="007E5CA0" w:rsidRPr="006342C4" w:rsidRDefault="00FC4A49" w:rsidP="006342C4">
      <w:pPr>
        <w:shd w:val="clear" w:color="auto" w:fill="FFFFFF"/>
        <w:spacing w:line="276" w:lineRule="auto"/>
        <w:rPr>
          <w:rFonts w:cs="Arial"/>
          <w:color w:val="000000"/>
          <w:sz w:val="22"/>
          <w:szCs w:val="22"/>
          <w:lang w:val="ru-RU" w:eastAsia="ja-JP"/>
        </w:rPr>
      </w:pPr>
      <w:r w:rsidRPr="00FC4A49">
        <w:rPr>
          <w:color w:val="000000"/>
          <w:sz w:val="22"/>
          <w:szCs w:val="22"/>
          <w:lang w:val="ru-RU" w:eastAsia="ja-JP"/>
        </w:rPr>
        <w:t>./.</w:t>
      </w: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7777777" w:rsidR="004352E6" w:rsidRPr="004352E6" w:rsidRDefault="004352E6" w:rsidP="004352E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3546910F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6342C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6342C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342C4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B7676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C4A49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2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BOBST</dc:creator>
  <cp:lastModifiedBy>Alex Gudrun</cp:lastModifiedBy>
  <cp:revision>4</cp:revision>
  <cp:lastPrinted>2015-02-06T09:00:00Z</cp:lastPrinted>
  <dcterms:created xsi:type="dcterms:W3CDTF">2022-06-04T07:10:00Z</dcterms:created>
  <dcterms:modified xsi:type="dcterms:W3CDTF">2022-06-04T07:12:00Z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